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5169A" w:rsidRDefault="003F0793" w:rsidP="003F0793">
      <w:pPr>
        <w:jc w:val="center"/>
        <w:rPr>
          <w:sz w:val="48"/>
          <w:szCs w:val="48"/>
        </w:rPr>
      </w:pPr>
      <w:r>
        <w:rPr>
          <w:b/>
          <w:bCs/>
          <w:sz w:val="48"/>
          <w:szCs w:val="48"/>
          <w:u w:val="single"/>
        </w:rPr>
        <w:t>Action Plan</w:t>
      </w:r>
    </w:p>
    <w:p w:rsidR="003F0793" w:rsidRDefault="003F0793" w:rsidP="003F0793"/>
    <w:p w:rsidR="003F0793" w:rsidRDefault="003F0793" w:rsidP="003F0793"/>
    <w:p w:rsidR="003F0793" w:rsidRPr="003F0793" w:rsidRDefault="003F0793" w:rsidP="003F0793">
      <w:pPr>
        <w:rPr>
          <w:sz w:val="28"/>
          <w:szCs w:val="28"/>
        </w:rPr>
      </w:pPr>
      <w:r>
        <w:rPr>
          <w:sz w:val="28"/>
          <w:szCs w:val="28"/>
        </w:rPr>
        <w:t xml:space="preserve">A big goal of our </w:t>
      </w:r>
      <w:proofErr w:type="gramStart"/>
      <w:r>
        <w:rPr>
          <w:sz w:val="28"/>
          <w:szCs w:val="28"/>
        </w:rPr>
        <w:t>Parts</w:t>
      </w:r>
      <w:proofErr w:type="gramEnd"/>
      <w:r>
        <w:rPr>
          <w:sz w:val="28"/>
          <w:szCs w:val="28"/>
        </w:rPr>
        <w:t xml:space="preserve"> department is to increase our First Time Fill Rate from around 70% to at least 90%.  This will be something we track manually going forward to show the Parts department level of service we are providing to our main customer the Service department.  We will do this by getting everyone on the same page knowing what a Lost Sale is and to make sure we are tracking them in CDK to help see what needs to be stocked.  We want to go to a wider breadth of inventory and a shallower depth of high frequency inventory.  We will do this by supplementing our ARO system with a 2 in 12 phase in system and accurately track demand with proper lost sale reporting.  We believe if FTFR is at or above our goal then many other metrics in the Parts and Service department will fall more in line with guide.  Our goal is to achieve this in 8 months.</w:t>
      </w:r>
    </w:p>
    <w:sectPr w:rsidR="003F0793" w:rsidRPr="003F07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793"/>
    <w:rsid w:val="003F0793"/>
    <w:rsid w:val="00B516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294C97B"/>
  <w15:chartTrackingRefBased/>
  <w15:docId w15:val="{E2EDB3BC-F25C-E849-990D-8AF5C92DB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130</Words>
  <Characters>741</Characters>
  <Application>Microsoft Office Word</Application>
  <DocSecurity>0</DocSecurity>
  <Lines>6</Lines>
  <Paragraphs>1</Paragraphs>
  <ScaleCrop>false</ScaleCrop>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Hall</dc:creator>
  <cp:keywords/>
  <dc:description/>
  <cp:lastModifiedBy>Michael Hall</cp:lastModifiedBy>
  <cp:revision>1</cp:revision>
  <dcterms:created xsi:type="dcterms:W3CDTF">2023-07-16T18:12:00Z</dcterms:created>
  <dcterms:modified xsi:type="dcterms:W3CDTF">2023-07-16T19:04:00Z</dcterms:modified>
</cp:coreProperties>
</file>